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F91" w:rsidRPr="00BA51C1" w:rsidRDefault="001B4F91" w:rsidP="001B4F91">
      <w:pPr>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Ime gradiva: Kako brati znanstvene članke</w:t>
      </w: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Style w:val="cit"/>
          <w:rFonts w:ascii="Times New Roman" w:hAnsi="Times New Roman"/>
          <w:sz w:val="24"/>
          <w:szCs w:val="24"/>
          <w:lang w:val="sl-SI"/>
        </w:rPr>
      </w:pPr>
      <w:r w:rsidRPr="00BA51C1">
        <w:rPr>
          <w:rFonts w:ascii="Times New Roman" w:hAnsi="Times New Roman"/>
          <w:b/>
          <w:sz w:val="24"/>
          <w:szCs w:val="24"/>
          <w:lang w:val="sl-SI"/>
        </w:rPr>
        <w:t>Vir:</w:t>
      </w:r>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Art</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of</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reading</w:t>
      </w:r>
      <w:proofErr w:type="spellEnd"/>
      <w:r w:rsidRPr="00BA51C1">
        <w:rPr>
          <w:rFonts w:ascii="Times New Roman" w:hAnsi="Times New Roman"/>
          <w:sz w:val="24"/>
          <w:szCs w:val="24"/>
          <w:lang w:val="sl-SI"/>
        </w:rPr>
        <w:t xml:space="preserve"> a </w:t>
      </w:r>
      <w:proofErr w:type="spellStart"/>
      <w:r w:rsidRPr="00BA51C1">
        <w:rPr>
          <w:rFonts w:ascii="Times New Roman" w:hAnsi="Times New Roman"/>
          <w:sz w:val="24"/>
          <w:szCs w:val="24"/>
          <w:lang w:val="sl-SI"/>
        </w:rPr>
        <w:t>journal</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article</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Methodically</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and</w:t>
      </w:r>
      <w:proofErr w:type="spellEnd"/>
      <w:r w:rsidRPr="00BA51C1">
        <w:rPr>
          <w:rFonts w:ascii="Times New Roman" w:hAnsi="Times New Roman"/>
          <w:sz w:val="24"/>
          <w:szCs w:val="24"/>
          <w:lang w:val="sl-SI"/>
        </w:rPr>
        <w:t xml:space="preserve"> </w:t>
      </w:r>
      <w:proofErr w:type="spellStart"/>
      <w:r w:rsidRPr="00BA51C1">
        <w:rPr>
          <w:rFonts w:ascii="Times New Roman" w:hAnsi="Times New Roman"/>
          <w:sz w:val="24"/>
          <w:szCs w:val="24"/>
          <w:lang w:val="sl-SI"/>
        </w:rPr>
        <w:t>effectively</w:t>
      </w:r>
      <w:proofErr w:type="spellEnd"/>
      <w:r w:rsidRPr="00BA51C1">
        <w:rPr>
          <w:rFonts w:ascii="Times New Roman" w:hAnsi="Times New Roman"/>
          <w:sz w:val="24"/>
          <w:szCs w:val="24"/>
          <w:lang w:val="sl-SI"/>
        </w:rPr>
        <w:t xml:space="preserve">. </w:t>
      </w:r>
      <w:hyperlink r:id="rId5" w:history="1">
        <w:proofErr w:type="spellStart"/>
        <w:r w:rsidRPr="00BA51C1">
          <w:rPr>
            <w:rStyle w:val="Hiperpovezava"/>
            <w:rFonts w:ascii="Times New Roman" w:hAnsi="Times New Roman"/>
            <w:sz w:val="24"/>
            <w:szCs w:val="24"/>
            <w:lang w:val="sl-SI"/>
          </w:rPr>
          <w:t>Journal</w:t>
        </w:r>
        <w:proofErr w:type="spellEnd"/>
        <w:r w:rsidRPr="00BA51C1">
          <w:rPr>
            <w:rStyle w:val="Hiperpovezava"/>
            <w:rFonts w:ascii="Times New Roman" w:hAnsi="Times New Roman"/>
            <w:sz w:val="24"/>
            <w:szCs w:val="24"/>
            <w:lang w:val="sl-SI"/>
          </w:rPr>
          <w:t xml:space="preserve"> </w:t>
        </w:r>
        <w:proofErr w:type="spellStart"/>
        <w:r w:rsidRPr="00BA51C1">
          <w:rPr>
            <w:rStyle w:val="Hiperpovezava"/>
            <w:rFonts w:ascii="Times New Roman" w:hAnsi="Times New Roman"/>
            <w:sz w:val="24"/>
            <w:szCs w:val="24"/>
            <w:lang w:val="sl-SI"/>
          </w:rPr>
          <w:t>of</w:t>
        </w:r>
        <w:proofErr w:type="spellEnd"/>
        <w:r w:rsidRPr="00BA51C1">
          <w:rPr>
            <w:rStyle w:val="Hiperpovezava"/>
            <w:rFonts w:ascii="Times New Roman" w:hAnsi="Times New Roman"/>
            <w:sz w:val="24"/>
            <w:szCs w:val="24"/>
            <w:lang w:val="sl-SI"/>
          </w:rPr>
          <w:t xml:space="preserve"> Oral &amp; </w:t>
        </w:r>
        <w:proofErr w:type="spellStart"/>
        <w:r w:rsidRPr="00BA51C1">
          <w:rPr>
            <w:rStyle w:val="Hiperpovezava"/>
            <w:rFonts w:ascii="Times New Roman" w:hAnsi="Times New Roman"/>
            <w:sz w:val="24"/>
            <w:szCs w:val="24"/>
            <w:lang w:val="sl-SI"/>
          </w:rPr>
          <w:t>Maxillofacial</w:t>
        </w:r>
        <w:proofErr w:type="spellEnd"/>
        <w:r w:rsidRPr="00BA51C1">
          <w:rPr>
            <w:rStyle w:val="Hiperpovezava"/>
            <w:rFonts w:ascii="Times New Roman" w:hAnsi="Times New Roman"/>
            <w:sz w:val="24"/>
            <w:szCs w:val="24"/>
            <w:lang w:val="sl-SI"/>
          </w:rPr>
          <w:t xml:space="preserve"> </w:t>
        </w:r>
        <w:proofErr w:type="spellStart"/>
        <w:r w:rsidRPr="00BA51C1">
          <w:rPr>
            <w:rStyle w:val="Hiperpovezava"/>
            <w:rFonts w:ascii="Times New Roman" w:hAnsi="Times New Roman"/>
            <w:sz w:val="24"/>
            <w:szCs w:val="24"/>
            <w:lang w:val="sl-SI"/>
          </w:rPr>
          <w:t>Pathol</w:t>
        </w:r>
      </w:hyperlink>
      <w:r w:rsidRPr="00BA51C1">
        <w:rPr>
          <w:rStyle w:val="Hiperpovezava"/>
          <w:rFonts w:ascii="Times New Roman" w:hAnsi="Times New Roman"/>
          <w:sz w:val="24"/>
          <w:szCs w:val="24"/>
          <w:lang w:val="sl-SI"/>
        </w:rPr>
        <w:t>ogy</w:t>
      </w:r>
      <w:proofErr w:type="spellEnd"/>
      <w:r w:rsidRPr="00BA51C1">
        <w:rPr>
          <w:rStyle w:val="cit"/>
          <w:rFonts w:ascii="Times New Roman" w:hAnsi="Times New Roman"/>
          <w:sz w:val="24"/>
          <w:szCs w:val="24"/>
          <w:lang w:val="sl-SI"/>
        </w:rPr>
        <w:t>. 2013 Jan-Apr; 17(1): 65–70.</w:t>
      </w: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Namen gradiva</w:t>
      </w:r>
    </w:p>
    <w:tbl>
      <w:tblPr>
        <w:tblStyle w:val="Tabelamrea"/>
        <w:tblW w:w="0" w:type="auto"/>
        <w:tblLook w:val="04A0" w:firstRow="1" w:lastRow="0" w:firstColumn="1" w:lastColumn="0" w:noHBand="0" w:noVBand="1"/>
      </w:tblPr>
      <w:tblGrid>
        <w:gridCol w:w="9062"/>
      </w:tblGrid>
      <w:tr w:rsidR="001B4F91" w:rsidRPr="00A7249C" w:rsidTr="0042145C">
        <w:tc>
          <w:tcPr>
            <w:tcW w:w="9071" w:type="dxa"/>
          </w:tcPr>
          <w:p w:rsidR="001B4F91" w:rsidRPr="00BA51C1" w:rsidRDefault="001B4F91" w:rsidP="0042145C">
            <w:pPr>
              <w:pStyle w:val="p"/>
              <w:spacing w:line="276" w:lineRule="auto"/>
              <w:rPr>
                <w:lang w:val="sl-SI"/>
              </w:rPr>
            </w:pPr>
            <w:r w:rsidRPr="00BA51C1">
              <w:rPr>
                <w:lang w:val="sl-SI"/>
              </w:rPr>
              <w:t xml:space="preserve">Branje znanstvenega članka je lahko zelo zahtevno, še posebej za bralca, ki takšnih člankov ni vajen brati. </w:t>
            </w:r>
            <w:r>
              <w:rPr>
                <w:lang w:val="sl-SI"/>
              </w:rPr>
              <w:t>To g</w:t>
            </w:r>
            <w:r w:rsidRPr="00BA51C1">
              <w:rPr>
                <w:lang w:val="sl-SI"/>
              </w:rPr>
              <w:t xml:space="preserve">radivo ponuja nekaj osnovnih korakov pri branju znanstvenih raziskav. </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Gradivo</w:t>
      </w:r>
    </w:p>
    <w:tbl>
      <w:tblPr>
        <w:tblStyle w:val="Tabelamrea"/>
        <w:tblW w:w="0" w:type="auto"/>
        <w:tblLook w:val="04A0" w:firstRow="1" w:lastRow="0" w:firstColumn="1" w:lastColumn="0" w:noHBand="0" w:noVBand="1"/>
      </w:tblPr>
      <w:tblGrid>
        <w:gridCol w:w="9062"/>
      </w:tblGrid>
      <w:tr w:rsidR="001B4F91" w:rsidRPr="00A7249C" w:rsidTr="0042145C">
        <w:tc>
          <w:tcPr>
            <w:tcW w:w="9071" w:type="dxa"/>
          </w:tcPr>
          <w:p w:rsidR="001B4F91" w:rsidRPr="00BA51C1" w:rsidRDefault="001B4F91" w:rsidP="0042145C">
            <w:pPr>
              <w:pStyle w:val="p"/>
              <w:spacing w:line="276" w:lineRule="auto"/>
              <w:rPr>
                <w:lang w:val="sl-SI"/>
              </w:rPr>
            </w:pPr>
            <w:r w:rsidRPr="00BA51C1">
              <w:rPr>
                <w:lang w:val="sl-SI"/>
              </w:rPr>
              <w:t>Znanstveni članek/članki po izboru udeležencev, članov učeče se skupnosti</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Trajanje</w:t>
      </w:r>
    </w:p>
    <w:tbl>
      <w:tblPr>
        <w:tblStyle w:val="Tabelamrea"/>
        <w:tblW w:w="0" w:type="auto"/>
        <w:tblLook w:val="04A0" w:firstRow="1" w:lastRow="0" w:firstColumn="1" w:lastColumn="0" w:noHBand="0" w:noVBand="1"/>
      </w:tblPr>
      <w:tblGrid>
        <w:gridCol w:w="9062"/>
      </w:tblGrid>
      <w:tr w:rsidR="001B4F91" w:rsidRPr="00BA51C1" w:rsidTr="0042145C">
        <w:tc>
          <w:tcPr>
            <w:tcW w:w="9117" w:type="dxa"/>
          </w:tcPr>
          <w:p w:rsidR="001B4F91" w:rsidRPr="00BA51C1" w:rsidRDefault="001B4F91" w:rsidP="0042145C">
            <w:pPr>
              <w:keepNext/>
              <w:tabs>
                <w:tab w:val="left" w:pos="3210"/>
              </w:tabs>
              <w:spacing w:before="120" w:after="120" w:line="276" w:lineRule="auto"/>
              <w:rPr>
                <w:rFonts w:ascii="Times New Roman" w:hAnsi="Times New Roman"/>
                <w:sz w:val="24"/>
                <w:szCs w:val="24"/>
                <w:lang w:val="sl-SI"/>
              </w:rPr>
            </w:pPr>
            <w:r w:rsidRPr="00BA51C1">
              <w:rPr>
                <w:rFonts w:ascii="Times New Roman" w:hAnsi="Times New Roman"/>
                <w:sz w:val="24"/>
                <w:szCs w:val="24"/>
                <w:lang w:val="sl-SI"/>
              </w:rPr>
              <w:t>Trajanje ni omejeno, delo poteka najprej individualno in nato v učeči se skupnosti (razprava o gradivu).</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Vloge</w:t>
      </w:r>
    </w:p>
    <w:tbl>
      <w:tblPr>
        <w:tblStyle w:val="Tabelamrea"/>
        <w:tblW w:w="0" w:type="auto"/>
        <w:tblLook w:val="04A0" w:firstRow="1" w:lastRow="0" w:firstColumn="1" w:lastColumn="0" w:noHBand="0" w:noVBand="1"/>
      </w:tblPr>
      <w:tblGrid>
        <w:gridCol w:w="9062"/>
      </w:tblGrid>
      <w:tr w:rsidR="001B4F91" w:rsidRPr="00BA51C1" w:rsidTr="0042145C">
        <w:tc>
          <w:tcPr>
            <w:tcW w:w="9117" w:type="dxa"/>
          </w:tcPr>
          <w:p w:rsidR="001B4F91" w:rsidRPr="00BA51C1" w:rsidRDefault="001B4F91" w:rsidP="0042145C">
            <w:pPr>
              <w:keepNext/>
              <w:tabs>
                <w:tab w:val="left" w:pos="3210"/>
              </w:tabs>
              <w:spacing w:before="120" w:after="120" w:line="276" w:lineRule="auto"/>
              <w:rPr>
                <w:rFonts w:ascii="Times New Roman" w:hAnsi="Times New Roman"/>
                <w:sz w:val="24"/>
                <w:szCs w:val="24"/>
                <w:lang w:val="sl-SI"/>
              </w:rPr>
            </w:pPr>
            <w:r w:rsidRPr="00BA51C1">
              <w:rPr>
                <w:rFonts w:ascii="Times New Roman" w:hAnsi="Times New Roman"/>
                <w:sz w:val="24"/>
                <w:szCs w:val="24"/>
                <w:lang w:val="sl-SI"/>
              </w:rPr>
              <w:t>Učitelj, raziskovalec lastne prakse, moderator, učeča se skupnost</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Proces</w:t>
      </w:r>
    </w:p>
    <w:tbl>
      <w:tblPr>
        <w:tblStyle w:val="Tabelamrea"/>
        <w:tblW w:w="0" w:type="auto"/>
        <w:tblLook w:val="04A0" w:firstRow="1" w:lastRow="0" w:firstColumn="1" w:lastColumn="0" w:noHBand="0" w:noVBand="1"/>
      </w:tblPr>
      <w:tblGrid>
        <w:gridCol w:w="9062"/>
      </w:tblGrid>
      <w:tr w:rsidR="001B4F91" w:rsidRPr="00A7249C" w:rsidTr="0042145C">
        <w:tc>
          <w:tcPr>
            <w:tcW w:w="9117" w:type="dxa"/>
          </w:tcPr>
          <w:p w:rsidR="001B4F91" w:rsidRPr="00BA51C1" w:rsidRDefault="001B4F91" w:rsidP="0042145C">
            <w:pPr>
              <w:pStyle w:val="p"/>
              <w:spacing w:line="276" w:lineRule="auto"/>
              <w:rPr>
                <w:lang w:val="sl-SI"/>
              </w:rPr>
            </w:pPr>
            <w:r w:rsidRPr="00BA51C1">
              <w:rPr>
                <w:lang w:val="sl-SI"/>
              </w:rPr>
              <w:t xml:space="preserve">Prvi korak je izbor ustreznega članka glede na interes bralca. Dober naslov nas dobro seznani </w:t>
            </w:r>
            <w:r>
              <w:rPr>
                <w:lang w:val="sl-SI"/>
              </w:rPr>
              <w:t>z</w:t>
            </w:r>
            <w:r w:rsidRPr="00BA51C1">
              <w:rPr>
                <w:lang w:val="sl-SI"/>
              </w:rPr>
              <w:t xml:space="preserve"> vsebino in je tudi eden izmed ključnih kriterijev pri izboru. </w:t>
            </w:r>
          </w:p>
          <w:p w:rsidR="001B4F91" w:rsidRPr="00BA51C1" w:rsidRDefault="001B4F91" w:rsidP="0042145C">
            <w:pPr>
              <w:pStyle w:val="p"/>
              <w:spacing w:line="276" w:lineRule="auto"/>
              <w:rPr>
                <w:lang w:val="sl-SI"/>
              </w:rPr>
            </w:pPr>
            <w:r w:rsidRPr="00BA51C1">
              <w:rPr>
                <w:lang w:val="sl-SI"/>
              </w:rPr>
              <w:t xml:space="preserve">Večina znanstvenih člankov je sestavljena </w:t>
            </w:r>
            <w:r>
              <w:rPr>
                <w:lang w:val="sl-SI"/>
              </w:rPr>
              <w:t>tako</w:t>
            </w:r>
            <w:r w:rsidRPr="00BA51C1">
              <w:rPr>
                <w:lang w:val="sl-SI"/>
              </w:rPr>
              <w:t>:</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 xml:space="preserve">Naslov: </w:t>
            </w:r>
            <w:r>
              <w:rPr>
                <w:rFonts w:ascii="Times New Roman" w:hAnsi="Times New Roman"/>
                <w:sz w:val="24"/>
                <w:szCs w:val="24"/>
                <w:lang w:val="sl-SI"/>
              </w:rPr>
              <w:t>t</w:t>
            </w:r>
            <w:r w:rsidRPr="00BA51C1">
              <w:rPr>
                <w:rFonts w:ascii="Times New Roman" w:hAnsi="Times New Roman"/>
                <w:sz w:val="24"/>
                <w:szCs w:val="24"/>
                <w:lang w:val="sl-SI"/>
              </w:rPr>
              <w:t>ema in podatki o avtorju</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Kratek pregled članka</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 xml:space="preserve">Uvod: </w:t>
            </w:r>
            <w:r>
              <w:rPr>
                <w:rFonts w:ascii="Times New Roman" w:hAnsi="Times New Roman"/>
                <w:sz w:val="24"/>
                <w:szCs w:val="24"/>
                <w:lang w:val="sl-SI"/>
              </w:rPr>
              <w:t>d</w:t>
            </w:r>
            <w:r w:rsidRPr="00BA51C1">
              <w:rPr>
                <w:rFonts w:ascii="Times New Roman" w:hAnsi="Times New Roman"/>
                <w:sz w:val="24"/>
                <w:szCs w:val="24"/>
                <w:lang w:val="sl-SI"/>
              </w:rPr>
              <w:t>odatne informacije in teza</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 xml:space="preserve">Metode: </w:t>
            </w:r>
            <w:r>
              <w:rPr>
                <w:rFonts w:ascii="Times New Roman" w:hAnsi="Times New Roman"/>
                <w:sz w:val="24"/>
                <w:szCs w:val="24"/>
                <w:lang w:val="sl-SI"/>
              </w:rPr>
              <w:t>p</w:t>
            </w:r>
            <w:r w:rsidRPr="00BA51C1">
              <w:rPr>
                <w:rFonts w:ascii="Times New Roman" w:hAnsi="Times New Roman"/>
                <w:sz w:val="24"/>
                <w:szCs w:val="24"/>
                <w:lang w:val="sl-SI"/>
              </w:rPr>
              <w:t>odrobnosti o poteku raziskave, postopki, in</w:t>
            </w:r>
            <w:r>
              <w:rPr>
                <w:rFonts w:ascii="Times New Roman" w:hAnsi="Times New Roman"/>
                <w:sz w:val="24"/>
                <w:szCs w:val="24"/>
                <w:lang w:val="sl-SI"/>
              </w:rPr>
              <w:t>s</w:t>
            </w:r>
            <w:r w:rsidRPr="00BA51C1">
              <w:rPr>
                <w:rFonts w:ascii="Times New Roman" w:hAnsi="Times New Roman"/>
                <w:sz w:val="24"/>
                <w:szCs w:val="24"/>
                <w:lang w:val="sl-SI"/>
              </w:rPr>
              <w:t>trumenti in spremen</w:t>
            </w:r>
            <w:r>
              <w:rPr>
                <w:rFonts w:ascii="Times New Roman" w:hAnsi="Times New Roman"/>
                <w:sz w:val="24"/>
                <w:szCs w:val="24"/>
                <w:lang w:val="sl-SI"/>
              </w:rPr>
              <w:t>l</w:t>
            </w:r>
            <w:r w:rsidRPr="00BA51C1">
              <w:rPr>
                <w:rFonts w:ascii="Times New Roman" w:hAnsi="Times New Roman"/>
                <w:sz w:val="24"/>
                <w:szCs w:val="24"/>
                <w:lang w:val="sl-SI"/>
              </w:rPr>
              <w:t>jivke, ki jih meri raziskava</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 xml:space="preserve">Rezultati: </w:t>
            </w:r>
            <w:r>
              <w:rPr>
                <w:rFonts w:ascii="Times New Roman" w:hAnsi="Times New Roman"/>
                <w:sz w:val="24"/>
                <w:szCs w:val="24"/>
                <w:lang w:val="sl-SI"/>
              </w:rPr>
              <w:t>v</w:t>
            </w:r>
            <w:r w:rsidRPr="00BA51C1">
              <w:rPr>
                <w:rFonts w:ascii="Times New Roman" w:hAnsi="Times New Roman"/>
                <w:sz w:val="24"/>
                <w:szCs w:val="24"/>
                <w:lang w:val="sl-SI"/>
              </w:rPr>
              <w:t>si podatki s številkami, tabelami in/ali grafi</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 xml:space="preserve">Razprava: </w:t>
            </w:r>
            <w:r>
              <w:rPr>
                <w:rFonts w:ascii="Times New Roman" w:hAnsi="Times New Roman"/>
                <w:sz w:val="24"/>
                <w:szCs w:val="24"/>
                <w:lang w:val="sl-SI"/>
              </w:rPr>
              <w:t>i</w:t>
            </w:r>
            <w:r w:rsidRPr="00BA51C1">
              <w:rPr>
                <w:rFonts w:ascii="Times New Roman" w:hAnsi="Times New Roman"/>
                <w:sz w:val="24"/>
                <w:szCs w:val="24"/>
                <w:lang w:val="sl-SI"/>
              </w:rPr>
              <w:t>nterpretacija rezultatov in vp</w:t>
            </w:r>
            <w:r>
              <w:rPr>
                <w:rFonts w:ascii="Times New Roman" w:hAnsi="Times New Roman"/>
                <w:sz w:val="24"/>
                <w:szCs w:val="24"/>
                <w:lang w:val="sl-SI"/>
              </w:rPr>
              <w:t>l</w:t>
            </w:r>
            <w:r w:rsidRPr="00BA51C1">
              <w:rPr>
                <w:rFonts w:ascii="Times New Roman" w:hAnsi="Times New Roman"/>
                <w:sz w:val="24"/>
                <w:szCs w:val="24"/>
                <w:lang w:val="sl-SI"/>
              </w:rPr>
              <w:t>iv študije</w:t>
            </w:r>
          </w:p>
          <w:p w:rsidR="001B4F91" w:rsidRPr="00BA51C1" w:rsidRDefault="001B4F91" w:rsidP="001B4F91">
            <w:pPr>
              <w:pStyle w:val="Odstavekseznama"/>
              <w:widowControl/>
              <w:numPr>
                <w:ilvl w:val="0"/>
                <w:numId w:val="2"/>
              </w:numPr>
              <w:autoSpaceDE/>
              <w:autoSpaceDN/>
              <w:spacing w:before="100" w:beforeAutospacing="1" w:after="100" w:afterAutospacing="1" w:line="276" w:lineRule="auto"/>
              <w:contextualSpacing/>
              <w:rPr>
                <w:rFonts w:ascii="Times New Roman" w:hAnsi="Times New Roman"/>
                <w:sz w:val="24"/>
                <w:szCs w:val="24"/>
                <w:lang w:val="sl-SI"/>
              </w:rPr>
            </w:pPr>
            <w:r w:rsidRPr="00BA51C1">
              <w:rPr>
                <w:rFonts w:ascii="Times New Roman" w:hAnsi="Times New Roman"/>
                <w:sz w:val="24"/>
                <w:szCs w:val="24"/>
                <w:lang w:val="sl-SI"/>
              </w:rPr>
              <w:t>Reference/bibliografija: citati in viri</w:t>
            </w:r>
            <w:r>
              <w:rPr>
                <w:rFonts w:ascii="Times New Roman" w:hAnsi="Times New Roman"/>
                <w:sz w:val="24"/>
                <w:szCs w:val="24"/>
                <w:lang w:val="sl-SI"/>
              </w:rPr>
              <w:t>,</w:t>
            </w:r>
            <w:r w:rsidRPr="00BA51C1">
              <w:rPr>
                <w:rFonts w:ascii="Times New Roman" w:hAnsi="Times New Roman"/>
                <w:sz w:val="24"/>
                <w:szCs w:val="24"/>
                <w:lang w:val="sl-SI"/>
              </w:rPr>
              <w:t xml:space="preserve"> </w:t>
            </w:r>
            <w:r>
              <w:rPr>
                <w:rFonts w:ascii="Times New Roman" w:hAnsi="Times New Roman"/>
                <w:sz w:val="24"/>
                <w:szCs w:val="24"/>
                <w:lang w:val="sl-SI"/>
              </w:rPr>
              <w:t>iz katerih</w:t>
            </w:r>
            <w:r w:rsidRPr="00BA51C1">
              <w:rPr>
                <w:rFonts w:ascii="Times New Roman" w:hAnsi="Times New Roman"/>
                <w:sz w:val="24"/>
                <w:szCs w:val="24"/>
                <w:lang w:val="sl-SI"/>
              </w:rPr>
              <w:t xml:space="preserve"> je avtor črpal informacije</w:t>
            </w:r>
          </w:p>
          <w:p w:rsidR="001B4F91" w:rsidRPr="00BA51C1" w:rsidRDefault="001B4F91" w:rsidP="001B4F91">
            <w:pPr>
              <w:pStyle w:val="p"/>
              <w:numPr>
                <w:ilvl w:val="0"/>
                <w:numId w:val="1"/>
              </w:numPr>
              <w:spacing w:line="276" w:lineRule="auto"/>
              <w:rPr>
                <w:lang w:val="sl-SI"/>
              </w:rPr>
            </w:pPr>
            <w:r w:rsidRPr="00BA51C1">
              <w:rPr>
                <w:lang w:val="sl-SI"/>
              </w:rPr>
              <w:t xml:space="preserve">Glavno pravilo: </w:t>
            </w:r>
            <w:r>
              <w:rPr>
                <w:lang w:val="sl-SI"/>
              </w:rPr>
              <w:t>Č</w:t>
            </w:r>
            <w:r w:rsidRPr="00BA51C1">
              <w:rPr>
                <w:lang w:val="sl-SI"/>
              </w:rPr>
              <w:t xml:space="preserve">lanka ne berite v celoti, ampak najprej preglejte naslov, povzetek, </w:t>
            </w:r>
            <w:r>
              <w:rPr>
                <w:lang w:val="sl-SI"/>
              </w:rPr>
              <w:t>sklepe</w:t>
            </w:r>
            <w:r w:rsidRPr="00BA51C1">
              <w:rPr>
                <w:lang w:val="sl-SI"/>
              </w:rPr>
              <w:t xml:space="preserve">. Če povzetka ni, preberite </w:t>
            </w:r>
            <w:r>
              <w:rPr>
                <w:lang w:val="sl-SI"/>
              </w:rPr>
              <w:t>sklepe</w:t>
            </w:r>
            <w:r w:rsidRPr="00BA51C1">
              <w:rPr>
                <w:lang w:val="sl-SI"/>
              </w:rPr>
              <w:t xml:space="preserve"> ali povzetek na koncu članka.</w:t>
            </w:r>
          </w:p>
          <w:p w:rsidR="001B4F91" w:rsidRPr="00BA51C1" w:rsidRDefault="001B4F91" w:rsidP="001B4F91">
            <w:pPr>
              <w:pStyle w:val="p"/>
              <w:numPr>
                <w:ilvl w:val="0"/>
                <w:numId w:val="1"/>
              </w:numPr>
              <w:spacing w:line="276" w:lineRule="auto"/>
              <w:rPr>
                <w:lang w:val="sl-SI"/>
              </w:rPr>
            </w:pPr>
            <w:r w:rsidRPr="00BA51C1">
              <w:rPr>
                <w:lang w:val="sl-SI"/>
              </w:rPr>
              <w:t>Če se vam članek zdi zanimiv, ga sedaj preberite v celoti.</w:t>
            </w:r>
          </w:p>
          <w:p w:rsidR="001B4F91" w:rsidRPr="00BA51C1" w:rsidRDefault="001B4F91" w:rsidP="001B4F91">
            <w:pPr>
              <w:pStyle w:val="p"/>
              <w:numPr>
                <w:ilvl w:val="0"/>
                <w:numId w:val="1"/>
              </w:numPr>
              <w:spacing w:line="276" w:lineRule="auto"/>
              <w:rPr>
                <w:lang w:val="sl-SI"/>
              </w:rPr>
            </w:pPr>
            <w:r w:rsidRPr="00BA51C1">
              <w:rPr>
                <w:lang w:val="sl-SI"/>
              </w:rPr>
              <w:lastRenderedPageBreak/>
              <w:t xml:space="preserve">Povzetek preberite sistematično in si pri tem odgovorite na nekatera </w:t>
            </w:r>
            <w:r>
              <w:rPr>
                <w:lang w:val="sl-SI"/>
              </w:rPr>
              <w:t>temeljna</w:t>
            </w:r>
            <w:r w:rsidRPr="00BA51C1">
              <w:rPr>
                <w:lang w:val="sl-SI"/>
              </w:rPr>
              <w:t xml:space="preserve"> vprašanja: o čem govori raziskava, kako je bila izpeljana, kakšni so rezultati in sklepi.</w:t>
            </w:r>
          </w:p>
          <w:p w:rsidR="001B4F91" w:rsidRPr="00BA51C1" w:rsidRDefault="001B4F91" w:rsidP="0042145C">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sz w:val="24"/>
                <w:szCs w:val="24"/>
                <w:lang w:val="sl-SI"/>
              </w:rPr>
              <w:t xml:space="preserve">Čeprav smo </w:t>
            </w:r>
            <w:r>
              <w:rPr>
                <w:rFonts w:ascii="Times New Roman" w:hAnsi="Times New Roman"/>
                <w:sz w:val="24"/>
                <w:szCs w:val="24"/>
                <w:lang w:val="sl-SI"/>
              </w:rPr>
              <w:t>sklepni</w:t>
            </w:r>
            <w:r w:rsidRPr="00BA51C1">
              <w:rPr>
                <w:rFonts w:ascii="Times New Roman" w:hAnsi="Times New Roman"/>
                <w:sz w:val="24"/>
                <w:szCs w:val="24"/>
                <w:lang w:val="sl-SI"/>
              </w:rPr>
              <w:t xml:space="preserve"> del članka prebrali že uvodoma, je prav, da to storimo ponovno in tako ugotovimo, ali so bila naša predvidevanja pravilna. Prav tako je verjetno, da si bomo ob koncu razjasnili nekatere dileme in dvome, ki so nas </w:t>
            </w:r>
            <w:r>
              <w:rPr>
                <w:rFonts w:ascii="Times New Roman" w:hAnsi="Times New Roman"/>
                <w:sz w:val="24"/>
                <w:szCs w:val="24"/>
                <w:lang w:val="sl-SI"/>
              </w:rPr>
              <w:t>navdajali</w:t>
            </w:r>
            <w:r w:rsidRPr="00BA51C1">
              <w:rPr>
                <w:rFonts w:ascii="Times New Roman" w:hAnsi="Times New Roman"/>
                <w:sz w:val="24"/>
                <w:szCs w:val="24"/>
                <w:lang w:val="sl-SI"/>
              </w:rPr>
              <w:t xml:space="preserve"> v začetku.</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r w:rsidRPr="00BA51C1">
        <w:rPr>
          <w:rFonts w:ascii="Times New Roman" w:hAnsi="Times New Roman"/>
          <w:b/>
          <w:sz w:val="24"/>
          <w:szCs w:val="24"/>
          <w:lang w:val="sl-SI"/>
        </w:rPr>
        <w:t>Kako uporabiti orodje v praksi</w:t>
      </w:r>
    </w:p>
    <w:tbl>
      <w:tblPr>
        <w:tblStyle w:val="Tabelamrea"/>
        <w:tblW w:w="0" w:type="auto"/>
        <w:tblLook w:val="04A0" w:firstRow="1" w:lastRow="0" w:firstColumn="1" w:lastColumn="0" w:noHBand="0" w:noVBand="1"/>
      </w:tblPr>
      <w:tblGrid>
        <w:gridCol w:w="9062"/>
      </w:tblGrid>
      <w:tr w:rsidR="001B4F91" w:rsidRPr="00A7249C" w:rsidTr="0042145C">
        <w:tc>
          <w:tcPr>
            <w:tcW w:w="9071" w:type="dxa"/>
          </w:tcPr>
          <w:p w:rsidR="001B4F91" w:rsidRPr="00BA51C1" w:rsidRDefault="001B4F91" w:rsidP="0042145C">
            <w:pPr>
              <w:tabs>
                <w:tab w:val="left" w:pos="3210"/>
              </w:tabs>
              <w:spacing w:before="120" w:after="120" w:line="276" w:lineRule="auto"/>
              <w:rPr>
                <w:rFonts w:ascii="Times New Roman" w:hAnsi="Times New Roman"/>
                <w:sz w:val="24"/>
                <w:szCs w:val="24"/>
                <w:lang w:val="sl-SI"/>
              </w:rPr>
            </w:pPr>
            <w:r w:rsidRPr="00BA51C1">
              <w:rPr>
                <w:rFonts w:ascii="Times New Roman" w:hAnsi="Times New Roman"/>
                <w:sz w:val="24"/>
                <w:szCs w:val="24"/>
                <w:lang w:val="sl-SI"/>
              </w:rPr>
              <w:t>Gradivo lahko uporabi</w:t>
            </w:r>
            <w:r>
              <w:rPr>
                <w:rFonts w:ascii="Times New Roman" w:hAnsi="Times New Roman"/>
                <w:sz w:val="24"/>
                <w:szCs w:val="24"/>
                <w:lang w:val="sl-SI"/>
              </w:rPr>
              <w:t>mo</w:t>
            </w:r>
            <w:r w:rsidRPr="00BA51C1">
              <w:rPr>
                <w:rFonts w:ascii="Times New Roman" w:hAnsi="Times New Roman"/>
                <w:sz w:val="24"/>
                <w:szCs w:val="24"/>
                <w:lang w:val="sl-SI"/>
              </w:rPr>
              <w:t xml:space="preserve"> za individualno branje in kasneje za </w:t>
            </w:r>
            <w:r>
              <w:rPr>
                <w:rFonts w:ascii="Times New Roman" w:hAnsi="Times New Roman"/>
                <w:sz w:val="24"/>
                <w:szCs w:val="24"/>
                <w:lang w:val="sl-SI"/>
              </w:rPr>
              <w:t>razpravo</w:t>
            </w:r>
            <w:r w:rsidRPr="00BA51C1">
              <w:rPr>
                <w:rFonts w:ascii="Times New Roman" w:hAnsi="Times New Roman"/>
                <w:sz w:val="24"/>
                <w:szCs w:val="24"/>
                <w:lang w:val="sl-SI"/>
              </w:rPr>
              <w:t xml:space="preserve"> v učeči se skupnosti.</w:t>
            </w:r>
          </w:p>
        </w:tc>
      </w:tr>
    </w:tbl>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keepNext/>
        <w:tabs>
          <w:tab w:val="left" w:pos="3210"/>
        </w:tabs>
        <w:spacing w:before="120" w:after="120" w:line="276" w:lineRule="auto"/>
        <w:rPr>
          <w:rFonts w:ascii="Times New Roman" w:hAnsi="Times New Roman"/>
          <w:b/>
          <w:sz w:val="24"/>
          <w:szCs w:val="24"/>
          <w:lang w:val="sl-SI"/>
        </w:rPr>
      </w:pPr>
    </w:p>
    <w:p w:rsidR="001B4F91" w:rsidRPr="00BA51C1" w:rsidRDefault="001B4F91" w:rsidP="001B4F91">
      <w:pPr>
        <w:tabs>
          <w:tab w:val="left" w:pos="3210"/>
        </w:tabs>
        <w:spacing w:after="120" w:line="276" w:lineRule="auto"/>
        <w:rPr>
          <w:rFonts w:ascii="Times New Roman" w:hAnsi="Times New Roman"/>
          <w:b/>
          <w:sz w:val="24"/>
          <w:szCs w:val="24"/>
          <w:lang w:val="sl-SI"/>
        </w:rPr>
      </w:pPr>
    </w:p>
    <w:p w:rsidR="001B4F91" w:rsidRDefault="001B4F91" w:rsidP="001B4F91">
      <w:pPr>
        <w:pStyle w:val="Telobesedila"/>
        <w:rPr>
          <w:rFonts w:ascii="Trebuchet MS"/>
          <w:sz w:val="20"/>
          <w:lang w:val="sl-SI"/>
        </w:rPr>
      </w:pPr>
    </w:p>
    <w:p w:rsidR="008C0648" w:rsidRPr="001B4F91" w:rsidRDefault="008C0648">
      <w:pPr>
        <w:rPr>
          <w:lang w:val="sl-SI"/>
        </w:rPr>
      </w:pPr>
      <w:bookmarkStart w:id="0" w:name="_GoBack"/>
      <w:bookmarkEnd w:id="0"/>
    </w:p>
    <w:sectPr w:rsidR="008C0648" w:rsidRPr="001B4F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altName w:val="Cambria"/>
    <w:panose1 w:val="02040503050406030204"/>
    <w:charset w:val="EE"/>
    <w:family w:val="roman"/>
    <w:pitch w:val="variable"/>
    <w:sig w:usb0="E00006FF" w:usb1="400004FF" w:usb2="00000000" w:usb3="00000000" w:csb0="0000019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41843"/>
    <w:multiLevelType w:val="hybridMultilevel"/>
    <w:tmpl w:val="8690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EA79F2"/>
    <w:multiLevelType w:val="hybridMultilevel"/>
    <w:tmpl w:val="5386A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F91"/>
    <w:rsid w:val="001B4F91"/>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1CE55-AE85-4E9F-8329-253461F4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B4F91"/>
    <w:pPr>
      <w:widowControl w:val="0"/>
      <w:autoSpaceDE w:val="0"/>
      <w:autoSpaceDN w:val="0"/>
      <w:spacing w:after="0" w:line="240" w:lineRule="auto"/>
    </w:pPr>
    <w:rPr>
      <w:rFonts w:ascii="Cambria" w:eastAsia="Cambria" w:hAnsi="Cambria" w:cs="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1B4F91"/>
  </w:style>
  <w:style w:type="character" w:customStyle="1" w:styleId="TelobesedilaZnak">
    <w:name w:val="Telo besedila Znak"/>
    <w:basedOn w:val="Privzetapisavaodstavka"/>
    <w:link w:val="Telobesedila"/>
    <w:uiPriority w:val="1"/>
    <w:rsid w:val="001B4F91"/>
    <w:rPr>
      <w:rFonts w:ascii="Cambria" w:eastAsia="Cambria" w:hAnsi="Cambria" w:cs="Cambria"/>
      <w:lang w:val="en-US"/>
    </w:rPr>
  </w:style>
  <w:style w:type="paragraph" w:styleId="Odstavekseznama">
    <w:name w:val="List Paragraph"/>
    <w:basedOn w:val="Navaden"/>
    <w:link w:val="OdstavekseznamaZnak"/>
    <w:uiPriority w:val="34"/>
    <w:qFormat/>
    <w:rsid w:val="001B4F91"/>
    <w:pPr>
      <w:ind w:left="530" w:hanging="360"/>
    </w:pPr>
  </w:style>
  <w:style w:type="character" w:styleId="Hiperpovezava">
    <w:name w:val="Hyperlink"/>
    <w:basedOn w:val="Privzetapisavaodstavka"/>
    <w:uiPriority w:val="99"/>
    <w:unhideWhenUsed/>
    <w:rsid w:val="001B4F91"/>
    <w:rPr>
      <w:color w:val="0563C1" w:themeColor="hyperlink"/>
      <w:u w:val="single"/>
    </w:rPr>
  </w:style>
  <w:style w:type="table" w:styleId="Tabelamrea">
    <w:name w:val="Table Grid"/>
    <w:basedOn w:val="Navadnatabela"/>
    <w:rsid w:val="001B4F91"/>
    <w:pPr>
      <w:spacing w:after="0" w:line="240" w:lineRule="auto"/>
    </w:pPr>
    <w:rPr>
      <w:rFonts w:ascii="Times New Roman" w:eastAsia="Times New Roman" w:hAnsi="Times New Roman" w:cs="Times New Roman"/>
      <w:sz w:val="20"/>
      <w:szCs w:val="20"/>
      <w:lang w:val="nl-BE" w:eastAsia="nl-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1B4F91"/>
    <w:rPr>
      <w:rFonts w:ascii="Cambria" w:eastAsia="Cambria" w:hAnsi="Cambria" w:cs="Cambria"/>
      <w:lang w:val="en-US"/>
    </w:rPr>
  </w:style>
  <w:style w:type="character" w:customStyle="1" w:styleId="cit">
    <w:name w:val="cit"/>
    <w:basedOn w:val="Privzetapisavaodstavka"/>
    <w:rsid w:val="001B4F91"/>
  </w:style>
  <w:style w:type="paragraph" w:customStyle="1" w:styleId="p">
    <w:name w:val="p"/>
    <w:basedOn w:val="Navaden"/>
    <w:rsid w:val="001B4F91"/>
    <w:pPr>
      <w:widowControl/>
      <w:autoSpaceDE/>
      <w:autoSpaceDN/>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cbi.nlm.nih.gov/pmc/articles/PMC3687192/"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1778</Characters>
  <Application>Microsoft Office Word</Application>
  <DocSecurity>0</DocSecurity>
  <Lines>14</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2020-09-15T08:00:00Z</dcterms:created>
  <dcterms:modified xsi:type="dcterms:W3CDTF">2020-09-15T08:00:00Z</dcterms:modified>
</cp:coreProperties>
</file>